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61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8 Марта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 4571,8 кв.м.; Количество квартир – 90.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1"/>
        <w:gridCol w:w="1779"/>
        <w:gridCol w:w="1785"/>
        <w:gridCol w:w="1268"/>
        <w:gridCol w:w="1942"/>
      </w:tblGrid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2217,30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2092467,55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584824,65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42243,43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627068,08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456997,32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511721,57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36963,00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548684,57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475823,91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584824,65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66480,57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651305,22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61500,00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62_1828505558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0234,87</w:t>
            </w:r>
            <w:bookmarkEnd w:id="0"/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-102620,56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2568291,46</w:t>
            </w:r>
          </w:p>
        </w:tc>
      </w:tr>
      <w:tr>
        <w:trPr/>
        <w:tc>
          <w:tcPr>
            <w:tcW w:w="258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10,66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0,77</w:t>
            </w:r>
          </w:p>
        </w:tc>
        <w:tc>
          <w:tcPr>
            <w:tcW w:w="12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11,43</w:t>
            </w:r>
          </w:p>
        </w:tc>
        <w:tc>
          <w:tcPr>
            <w:tcW w:w="19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8,33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5"/>
        <w:gridCol w:w="4578"/>
        <w:gridCol w:w="675"/>
        <w:gridCol w:w="722"/>
        <w:gridCol w:w="1245"/>
      </w:tblGrid>
      <w:tr>
        <w:trPr/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4571,8 </w:t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411462,00</w:t>
            </w:r>
          </w:p>
        </w:tc>
      </w:tr>
      <w:tr>
        <w:trPr/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4571,8</w:t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158550,02</w:t>
            </w:r>
          </w:p>
        </w:tc>
      </w:tr>
      <w:tr>
        <w:trPr/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4571,8 </w:t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14812,63</w:t>
            </w:r>
          </w:p>
        </w:tc>
      </w:tr>
      <w:tr>
        <w:trPr>
          <w:trHeight w:val="60" w:hRule="atLeast"/>
        </w:trPr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584824,65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0"/>
        <w:gridCol w:w="6191"/>
        <w:gridCol w:w="1983"/>
      </w:tblGrid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>
          <w:trHeight w:val="272" w:hRule="atLeast"/>
        </w:trPr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400,00</w:t>
            </w:r>
          </w:p>
        </w:tc>
      </w:tr>
      <w:tr>
        <w:trPr>
          <w:trHeight w:val="202" w:hRule="atLeast"/>
        </w:trPr>
        <w:tc>
          <w:tcPr>
            <w:tcW w:w="900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1531,20</w:t>
            </w:r>
          </w:p>
        </w:tc>
      </w:tr>
      <w:tr>
        <w:trPr>
          <w:trHeight w:val="272" w:hRule="atLeast"/>
        </w:trPr>
        <w:tc>
          <w:tcPr>
            <w:tcW w:w="900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793_2091222629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</w:t>
            </w:r>
            <w:bookmarkEnd w:id="1"/>
          </w:p>
        </w:tc>
        <w:tc>
          <w:tcPr>
            <w:tcW w:w="1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1380,80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ХВС в кв. 69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553,00</w:t>
            </w:r>
          </w:p>
        </w:tc>
      </w:tr>
      <w:tr>
        <w:trPr>
          <w:trHeight w:val="255" w:hRule="atLeast"/>
        </w:trPr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покраска детской площадки, лавочек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5321,14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РТЕ-21.ТРЖ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Дезинфекция подъезда, подвала </w:t>
            </w:r>
            <w:r>
              <w:rPr>
                <w:rFonts w:ascii="Times New Roman" w:hAnsi="Times New Roman"/>
                <w:sz w:val="18"/>
                <w:szCs w:val="18"/>
              </w:rPr>
              <w:t>в т.ч. сан.обработка придомовой территории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3566,00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 кв. 60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756,00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Расходные материалы для триммера для покоса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1980,00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2" w:name="__DdeLink__421_2155722370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2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2780,00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(затвор, прокладки, хомут, муфта, труба, кран)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15919,97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теплоузла (манометры, термометры)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900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Регулировка оборудования насосной станции водоснабжения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900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5900,00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2639,00</w:t>
            </w:r>
          </w:p>
        </w:tc>
      </w:tr>
      <w:tr>
        <w:trPr/>
        <w:tc>
          <w:tcPr>
            <w:tcW w:w="9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19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прожектора светодиодного</w:t>
            </w:r>
          </w:p>
        </w:tc>
        <w:tc>
          <w:tcPr>
            <w:tcW w:w="1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1407,40</w:t>
            </w:r>
          </w:p>
        </w:tc>
      </w:tr>
      <w:tr>
        <w:trPr/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1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66480,57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575" w:footer="0" w:bottom="62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6002a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6002ae"/>
    <w:pPr>
      <w:spacing w:before="0" w:after="140"/>
    </w:pPr>
    <w:rPr/>
  </w:style>
  <w:style w:type="paragraph" w:styleId="Style16">
    <w:name w:val="List"/>
    <w:basedOn w:val="Style15"/>
    <w:rsid w:val="006002ae"/>
    <w:pPr/>
    <w:rPr>
      <w:rFonts w:cs="Mangal"/>
    </w:rPr>
  </w:style>
  <w:style w:type="paragraph" w:styleId="Style17" w:customStyle="1">
    <w:name w:val="Caption"/>
    <w:basedOn w:val="Normal"/>
    <w:qFormat/>
    <w:rsid w:val="006002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6002ae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a53a2a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a53a2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0782-EC93-4889-93B3-B5E2CBD6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LibreOffice/6.3.0.4$Windows_X86_64 LibreOffice_project/057fc023c990d676a43019934386b85b21a9ee99</Application>
  <Pages>1</Pages>
  <Words>302</Words>
  <Characters>2127</Characters>
  <CharactersWithSpaces>2326</CharactersWithSpaces>
  <Paragraphs>110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2021-03-03T06:29:00Z</dcterms:created>
  <dc:creator>xxx</dc:creator>
  <dc:description/>
  <dc:language>ru-RU</dc:language>
  <cp:lastModifiedBy/>
  <cp:lastPrinted>2022-08-09T11:55:18Z</cp:lastPrinted>
  <dcterms:modified xsi:type="dcterms:W3CDTF">2022-08-10T15:04:12Z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