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1А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Дубровинского за период работы с 01.01.2021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–6902,5 кв.м.; Количество квартир – 111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3"/>
        <w:gridCol w:w="1764"/>
        <w:gridCol w:w="1785"/>
        <w:gridCol w:w="1260"/>
        <w:gridCol w:w="2003"/>
      </w:tblGrid>
      <w:tr>
        <w:trPr/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108667,53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943433,70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229439,10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1172872,80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905696,35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220261,53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1125957,88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943433,70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219165,29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62598,99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115763,77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36641,11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6"/>
        <w:gridCol w:w="4447"/>
        <w:gridCol w:w="773"/>
        <w:gridCol w:w="721"/>
        <w:gridCol w:w="1308"/>
      </w:tblGrid>
      <w:tr>
        <w:trPr/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704055,00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239378,70</w:t>
            </w:r>
          </w:p>
        </w:tc>
      </w:tr>
      <w:tr>
        <w:trPr/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943433,70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6964"/>
        <w:gridCol w:w="1423"/>
      </w:tblGrid>
      <w:tr>
        <w:trPr/>
        <w:tc>
          <w:tcPr>
            <w:tcW w:w="9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6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кв.108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10590,00</w:t>
            </w:r>
          </w:p>
        </w:tc>
      </w:tr>
      <w:tr>
        <w:trPr/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 ( двери, окна)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5838,00</w:t>
            </w:r>
          </w:p>
        </w:tc>
      </w:tr>
      <w:tr>
        <w:trPr/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кв.114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3039,39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 (стекло для дверей)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1518,00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кв.108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20000,00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4093,08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подъезда (краска, штукатурка, клей для плитки, кисти)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67902,78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Побелка деревьев (краска, кисть)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1816,00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0" w:name="__DdeLink__451_300064749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инженерных систем 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(ХВС и канализация)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805,00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1" w:name="__DdeLink__420_297225283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(батарейки, ключ шестигранный, баллон-пропан)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431_37426022121"/>
            <w:r>
              <w:rPr>
                <w:rFonts w:ascii="Times New Roman" w:hAnsi="Times New Roman"/>
                <w:sz w:val="18"/>
                <w:szCs w:val="18"/>
              </w:rPr>
              <w:t>Расходные материалы для опломбировки приборов учета (пломба антимагнитная)</w:t>
            </w:r>
            <w:bookmarkEnd w:id="2"/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875,00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3521,20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 (краска,кисть,уайт-спирит)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2374,00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(замена ламп)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1801,80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(элемент питания, вычислители количества теплоты)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1386,00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3" w:name="__DdeLink__459_2943636709"/>
            <w:r>
              <w:rPr>
                <w:rFonts w:ascii="Times New Roman" w:hAnsi="Times New Roman"/>
                <w:sz w:val="18"/>
                <w:szCs w:val="18"/>
              </w:rPr>
              <w:t>Наладка теплопункта</w:t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(манометры,термометры)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Ремонтные работы на лоджии кв.105 (пена монтажная, пистолет для пены)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1441,50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__DdeLink__483_173654078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кв.108 (замена радиаторов отопления)</w:t>
            </w:r>
            <w:bookmarkEnd w:id="4"/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__DdeLink__490_391864534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кв.108 (замена стояков отопления)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обслуживание, поверка ПРЭМ (преобразователи расхода электромагнитные)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2245,20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 (ГВС)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3051,60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(теплопункт, кран, прокладки)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7054,50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6" w:name="__DdeLink__579_2484989521"/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bookmarkEnd w:id="6"/>
            <w:r>
              <w:rPr>
                <w:rFonts w:ascii="Times New Roman" w:hAnsi="Times New Roman"/>
                <w:sz w:val="18"/>
                <w:szCs w:val="18"/>
              </w:rPr>
              <w:t>овсетительных приборов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ПРЭМ (не прошедшего поверку в ЦСМ)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7" w:name="__DdeLink__537_3501717988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7"/>
            <w:r>
              <w:rPr>
                <w:rFonts w:ascii="Times New Roman" w:hAnsi="Times New Roman"/>
                <w:sz w:val="18"/>
                <w:szCs w:val="18"/>
              </w:rPr>
              <w:t xml:space="preserve"> (подвал: кран, труба, хомут)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4587,78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входной двери (ручка)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2800,00</w:t>
            </w:r>
          </w:p>
        </w:tc>
      </w:tr>
      <w:tr>
        <w:trPr/>
        <w:tc>
          <w:tcPr>
            <w:tcW w:w="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 (провод)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573,95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__DdeLink__587_1399223434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8"/>
            <w:r>
              <w:rPr>
                <w:rFonts w:ascii="Times New Roman" w:hAnsi="Times New Roman"/>
                <w:sz w:val="18"/>
                <w:szCs w:val="18"/>
              </w:rPr>
              <w:t xml:space="preserve"> (кран-букса, удлинитель, сгон и др.)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1437,00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систем(прокладки, кольца д/американки)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2338,00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кв.29 (петля, ручка-скоба, крючок ветровой)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</w:tr>
      <w:tr>
        <w:trPr/>
        <w:tc>
          <w:tcPr>
            <w:tcW w:w="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42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" w:name="__DdeLink__619_3183652958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  <w:bookmarkEnd w:id="9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19165,29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3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f0ca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f0ca3"/>
    <w:pPr>
      <w:spacing w:before="0" w:after="140"/>
    </w:pPr>
    <w:rPr/>
  </w:style>
  <w:style w:type="paragraph" w:styleId="Style16">
    <w:name w:val="List"/>
    <w:basedOn w:val="Style15"/>
    <w:rsid w:val="00bf0ca3"/>
    <w:pPr/>
    <w:rPr>
      <w:rFonts w:cs="Mangal"/>
    </w:rPr>
  </w:style>
  <w:style w:type="paragraph" w:styleId="Style17" w:customStyle="1">
    <w:name w:val="Caption"/>
    <w:basedOn w:val="Normal"/>
    <w:qFormat/>
    <w:rsid w:val="00bf0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f0ca3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0e3a63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0e3a6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LibreOffice/6.3.0.4$Windows_X86_64 LibreOffice_project/057fc023c990d676a43019934386b85b21a9ee99</Application>
  <Pages>2</Pages>
  <Words>405</Words>
  <Characters>2933</Characters>
  <CharactersWithSpaces>3207</CharactersWithSpaces>
  <Paragraphs>134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2021-03-03T06:29:00Z</dcterms:created>
  <dc:creator>xxx</dc:creator>
  <dc:description/>
  <dc:language>ru-RU</dc:language>
  <cp:lastModifiedBy/>
  <cp:lastPrinted>2022-08-10T08:58:36Z</cp:lastPrinted>
  <dcterms:modified xsi:type="dcterms:W3CDTF">2022-08-10T08:58:39Z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