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«Парижское»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51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Интернациональная за период работы с 01.01.2020 по 31.12.2020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12439,4 кв.м.; Количество квартир – 226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0"/>
        <w:gridCol w:w="1771"/>
        <w:gridCol w:w="1784"/>
        <w:gridCol w:w="1265"/>
        <w:gridCol w:w="1975"/>
      </w:tblGrid>
      <w:tr>
        <w:trPr/>
        <w:tc>
          <w:tcPr>
            <w:tcW w:w="2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18210,88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1646478,98</w:t>
            </w:r>
          </w:p>
        </w:tc>
        <w:tc>
          <w:tcPr>
            <w:tcW w:w="17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391094,74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2037573,72</w:t>
            </w:r>
          </w:p>
        </w:tc>
        <w:tc>
          <w:tcPr>
            <w:tcW w:w="1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1440669,11</w:t>
            </w:r>
          </w:p>
        </w:tc>
        <w:tc>
          <w:tcPr>
            <w:tcW w:w="17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342207,90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1782877,01</w:t>
            </w:r>
          </w:p>
        </w:tc>
        <w:tc>
          <w:tcPr>
            <w:tcW w:w="1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1646478,98</w:t>
            </w:r>
          </w:p>
        </w:tc>
        <w:tc>
          <w:tcPr>
            <w:tcW w:w="17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999625,56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646104,54</w:t>
            </w:r>
          </w:p>
        </w:tc>
        <w:tc>
          <w:tcPr>
            <w:tcW w:w="1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18000,00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421206,78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863227,53</w:t>
            </w:r>
          </w:p>
        </w:tc>
        <w:tc>
          <w:tcPr>
            <w:tcW w:w="1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11,03 </w:t>
            </w:r>
          </w:p>
        </w:tc>
        <w:tc>
          <w:tcPr>
            <w:tcW w:w="17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13,65 </w:t>
            </w:r>
          </w:p>
        </w:tc>
        <w:tc>
          <w:tcPr>
            <w:tcW w:w="1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1"/>
        <w:gridCol w:w="4339"/>
        <w:gridCol w:w="835"/>
        <w:gridCol w:w="900"/>
        <w:gridCol w:w="1280"/>
      </w:tblGrid>
      <w:tr>
        <w:trPr/>
        <w:tc>
          <w:tcPr>
            <w:tcW w:w="2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12439,40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1174776,93</w:t>
            </w:r>
          </w:p>
        </w:tc>
      </w:tr>
      <w:tr>
        <w:trPr/>
        <w:tc>
          <w:tcPr>
            <w:tcW w:w="2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12439,40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431398,39</w:t>
            </w:r>
          </w:p>
        </w:tc>
      </w:tr>
      <w:tr>
        <w:trPr/>
        <w:tc>
          <w:tcPr>
            <w:tcW w:w="2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внтридомовых газовых сетей и оборудования</w:t>
            </w:r>
          </w:p>
        </w:tc>
        <w:tc>
          <w:tcPr>
            <w:tcW w:w="4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внтридомовых газовых сетей и оборудования</w:t>
            </w:r>
          </w:p>
        </w:tc>
        <w:tc>
          <w:tcPr>
            <w:tcW w:w="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12439,40</w:t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40303,66</w:t>
            </w:r>
          </w:p>
        </w:tc>
      </w:tr>
      <w:tr>
        <w:trPr/>
        <w:tc>
          <w:tcPr>
            <w:tcW w:w="2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1646478,98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2020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3"/>
        <w:gridCol w:w="6039"/>
        <w:gridCol w:w="2002"/>
      </w:tblGrid>
      <w:tr>
        <w:trPr/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системы ХВС в подвале 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980,00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на техническом этаже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743,00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Дезинсекция (подвал)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305,50</w:t>
            </w:r>
          </w:p>
        </w:tc>
      </w:tr>
      <w:tr>
        <w:trPr>
          <w:trHeight w:val="140" w:hRule="atLeast"/>
        </w:trPr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482_3031877767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</w:t>
            </w:r>
            <w:bookmarkEnd w:id="0"/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5312,89</w:t>
            </w:r>
          </w:p>
        </w:tc>
      </w:tr>
      <w:tr>
        <w:trPr>
          <w:trHeight w:val="140" w:hRule="atLeast"/>
        </w:trPr>
        <w:tc>
          <w:tcPr>
            <w:tcW w:w="103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приямков (арматура, электроды, круг абразивный)</w:t>
            </w:r>
          </w:p>
        </w:tc>
        <w:tc>
          <w:tcPr>
            <w:tcW w:w="20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8911,00</w:t>
            </w:r>
          </w:p>
        </w:tc>
      </w:tr>
      <w:tr>
        <w:trPr>
          <w:trHeight w:val="140" w:hRule="atLeast"/>
        </w:trPr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мусорокамеры (4,5 подъезд)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1601,00</w:t>
            </w:r>
          </w:p>
        </w:tc>
      </w:tr>
      <w:tr>
        <w:trPr>
          <w:trHeight w:val="140" w:hRule="atLeast"/>
        </w:trPr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ступеней (5,6 подъезд)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9532,00</w:t>
            </w:r>
          </w:p>
        </w:tc>
      </w:tr>
      <w:tr>
        <w:trPr>
          <w:trHeight w:val="140" w:hRule="atLeast"/>
        </w:trPr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Косметический ремонт 3 подъезд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118188,98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127,60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6491,73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трубопровода (установка клапана)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4900,44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канализационных сетей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287,00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линолеума в лифтах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7159,78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бордюров, детской площадки, лавочек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5503,10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скамеек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2362,00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качели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(кв.60)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1003,00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в подвале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8474,00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комплекты термопреобразователей сопротивления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1273,20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вычислители количества теплоты, техническое обслуживание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3061,20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Электросчетчик Меркурий 230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ART-03 CN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5196,10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РТЕ-21.ТРЖ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3076,10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 инженерных сетей (кв.195) 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1110,00</w:t>
            </w:r>
          </w:p>
        </w:tc>
      </w:tr>
      <w:tr>
        <w:trPr/>
        <w:tc>
          <w:tcPr>
            <w:tcW w:w="103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на тех.этаже (подвал)</w:t>
            </w:r>
          </w:p>
        </w:tc>
        <w:tc>
          <w:tcPr>
            <w:tcW w:w="20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1540,00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Счетчик воды ВСТ-32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10406,00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на тех.этаже (подвал)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4358,78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bookmarkStart w:id="1" w:name="__DdeLink__640_1289086137"/>
            <w:r>
              <w:rPr>
                <w:rFonts w:ascii="Times New Roman" w:hAnsi="Times New Roman"/>
                <w:sz w:val="18"/>
                <w:szCs w:val="18"/>
              </w:rPr>
              <w:t>емонт инженерных систем (опрессовочный тест)</w:t>
            </w:r>
            <w:bookmarkEnd w:id="1"/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(затвор, прокладки, тройник, труба,манометр 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47845,60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Кадастровые работы (межевой план)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Покраска объектов на придомовой территории и тех.этаже (перил, лавочек, детской площадки)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15051,62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2" w:name="__DdeLink__683_608968479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на тех.этаже (теплоузел)</w:t>
            </w:r>
            <w:bookmarkEnd w:id="2"/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оконной рамы в подъезде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Расходные материалы для триммера для покоса травы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инженерных сетей на тех.этаже 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энергоснабжения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3296,75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769_3599057608"/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  <w:bookmarkStart w:id="4" w:name="__DdeLink__714_4103661153"/>
            <w:r>
              <w:rPr>
                <w:rFonts w:ascii="Times New Roman" w:hAnsi="Times New Roman"/>
                <w:sz w:val="18"/>
                <w:szCs w:val="18"/>
              </w:rPr>
              <w:t xml:space="preserve"> инженерных сетей</w:t>
            </w:r>
            <w:bookmarkEnd w:id="3"/>
            <w:bookmarkEnd w:id="4"/>
            <w:r>
              <w:rPr>
                <w:rFonts w:ascii="Times New Roman" w:hAnsi="Times New Roman"/>
                <w:sz w:val="18"/>
                <w:szCs w:val="18"/>
              </w:rPr>
              <w:t xml:space="preserve"> (кв.141)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758,00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 инженерных сетей (отопление, ГВС, ГВС)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162997,01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Коньки кровельные, отливы на крышу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9949,00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цоколя, входных групп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249886,00</w:t>
            </w:r>
          </w:p>
        </w:tc>
      </w:tr>
      <w:tr>
        <w:trPr/>
        <w:tc>
          <w:tcPr>
            <w:tcW w:w="103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порожек (уголок, арматура, электроды, цемент)</w:t>
            </w:r>
          </w:p>
        </w:tc>
        <w:tc>
          <w:tcPr>
            <w:tcW w:w="20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6466,00</w:t>
            </w:r>
          </w:p>
        </w:tc>
      </w:tr>
      <w:tr>
        <w:trPr/>
        <w:tc>
          <w:tcPr>
            <w:tcW w:w="103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кровли (кв.221)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16650,00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двери в 1 подъезде (уголок)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412,00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  <w:bookmarkStart w:id="5" w:name="__DdeLink__714_41036611531"/>
            <w:r>
              <w:rPr>
                <w:rFonts w:ascii="Times New Roman" w:hAnsi="Times New Roman"/>
                <w:sz w:val="18"/>
                <w:szCs w:val="18"/>
              </w:rPr>
              <w:t xml:space="preserve"> инженерных сетей</w:t>
            </w:r>
            <w:bookmarkEnd w:id="5"/>
            <w:r>
              <w:rPr>
                <w:rFonts w:ascii="Times New Roman" w:hAnsi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18459,31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  <w:bookmarkStart w:id="6" w:name="__DdeLink__714_410366115311"/>
            <w:r>
              <w:rPr>
                <w:rFonts w:ascii="Times New Roman" w:hAnsi="Times New Roman"/>
                <w:sz w:val="18"/>
                <w:szCs w:val="18"/>
              </w:rPr>
              <w:t xml:space="preserve"> инженерных сетей</w:t>
            </w:r>
            <w:bookmarkEnd w:id="6"/>
            <w:r>
              <w:rPr>
                <w:rFonts w:ascii="Times New Roman" w:hAnsi="Times New Roman"/>
                <w:sz w:val="18"/>
                <w:szCs w:val="18"/>
              </w:rPr>
              <w:t xml:space="preserve"> (теплоузел)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22599,66</w:t>
            </w:r>
          </w:p>
        </w:tc>
      </w:tr>
      <w:tr>
        <w:trPr/>
        <w:tc>
          <w:tcPr>
            <w:tcW w:w="103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Металлическое ограждение территории, обрамление порожек мет.уголком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180746,00</w:t>
            </w:r>
          </w:p>
        </w:tc>
      </w:tr>
      <w:tr>
        <w:trPr/>
        <w:tc>
          <w:tcPr>
            <w:tcW w:w="103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  <w:bookmarkStart w:id="7" w:name="__DdeLink__714_410366115312"/>
            <w:r>
              <w:rPr>
                <w:rFonts w:ascii="Times New Roman" w:hAnsi="Times New Roman"/>
                <w:sz w:val="18"/>
                <w:szCs w:val="18"/>
              </w:rPr>
              <w:t xml:space="preserve"> инженерных сетей</w:t>
            </w:r>
            <w:bookmarkEnd w:id="7"/>
          </w:p>
        </w:tc>
        <w:tc>
          <w:tcPr>
            <w:tcW w:w="20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919,50</w:t>
            </w:r>
          </w:p>
        </w:tc>
      </w:tr>
      <w:tr>
        <w:trPr/>
        <w:tc>
          <w:tcPr>
            <w:tcW w:w="103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20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527,80</w:t>
            </w:r>
          </w:p>
        </w:tc>
      </w:tr>
      <w:tr>
        <w:trPr/>
        <w:tc>
          <w:tcPr>
            <w:tcW w:w="103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Ремонтные работы (места общего пользования)</w:t>
            </w:r>
          </w:p>
        </w:tc>
        <w:tc>
          <w:tcPr>
            <w:tcW w:w="20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6578,95</w:t>
            </w:r>
          </w:p>
        </w:tc>
      </w:tr>
      <w:tr>
        <w:trPr>
          <w:trHeight w:val="60" w:hRule="atLeast"/>
        </w:trPr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2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999625,56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450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7f793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7f793b"/>
    <w:pPr>
      <w:spacing w:before="0" w:after="140"/>
    </w:pPr>
    <w:rPr/>
  </w:style>
  <w:style w:type="paragraph" w:styleId="Style16">
    <w:name w:val="List"/>
    <w:basedOn w:val="Style15"/>
    <w:rsid w:val="007f793b"/>
    <w:pPr/>
    <w:rPr>
      <w:rFonts w:cs="Mangal"/>
    </w:rPr>
  </w:style>
  <w:style w:type="paragraph" w:styleId="Style17" w:customStyle="1">
    <w:name w:val="Caption"/>
    <w:basedOn w:val="Normal"/>
    <w:qFormat/>
    <w:rsid w:val="007f7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f793b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7f793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7f793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LibreOffice/6.3.0.4$Windows_X86_64 LibreOffice_project/057fc023c990d676a43019934386b85b21a9ee99</Application>
  <Pages>2</Pages>
  <Words>480</Words>
  <Characters>3442</Characters>
  <CharactersWithSpaces>3758</CharactersWithSpaces>
  <Paragraphs>175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2021-03-03T06:30:00Z</dcterms:created>
  <dc:creator>xxx</dc:creator>
  <dc:description/>
  <dc:language>ru-RU</dc:language>
  <cp:lastModifiedBy/>
  <cp:lastPrinted>2022-08-09T14:08:02Z</cp:lastPrinted>
  <dcterms:modified xsi:type="dcterms:W3CDTF">2022-08-09T14:08:09Z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