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31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01.01.2020 по 31.12.2020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2572,82 кв.м.; Количество квартир – 60.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76"/>
        <w:gridCol w:w="1789"/>
        <w:gridCol w:w="1270"/>
        <w:gridCol w:w="1939"/>
      </w:tblGrid>
      <w:tr>
        <w:trPr/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>
          <w:trHeight w:val="256" w:hRule="atLeast"/>
        </w:trPr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40498,82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Средства со специального счета преданы Региональному оператору Фонда капитального ремонта Курской области в полном объеме. </w:t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258414,03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81815,68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340229,71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232572,63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73634,11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306206,74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258414,03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51093,93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309507,96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Капитальный ремонт производился Региональным оператором Фонда капитального ремонта Курской области.</w:t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17958,64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3301,22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8,37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2,65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11,02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4515"/>
        <w:gridCol w:w="619"/>
        <w:gridCol w:w="835"/>
        <w:gridCol w:w="1263"/>
      </w:tblGrid>
      <w:tr>
        <w:trPr/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2572,82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250078,10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2572,82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8335,93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258414,03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в 2020 году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9"/>
        <w:gridCol w:w="7059"/>
        <w:gridCol w:w="1247"/>
      </w:tblGrid>
      <w:tr>
        <w:trPr/>
        <w:tc>
          <w:tcPr>
            <w:tcW w:w="1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детской площадки, лавочек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5665,59</w:t>
            </w:r>
          </w:p>
        </w:tc>
      </w:tr>
      <w:tr>
        <w:trPr/>
        <w:tc>
          <w:tcPr>
            <w:tcW w:w="104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РТЕ-21.ТРЖ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3076,10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Кран (подвал)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530,00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крыши( мастика битумная)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1399,00</w:t>
            </w:r>
          </w:p>
        </w:tc>
      </w:tr>
      <w:tr>
        <w:trPr/>
        <w:tc>
          <w:tcPr>
            <w:tcW w:w="104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Дезинфекция подвала препаратом Синузан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1000,00</w:t>
            </w:r>
          </w:p>
        </w:tc>
      </w:tr>
      <w:tr>
        <w:trPr>
          <w:trHeight w:val="258" w:hRule="atLeast"/>
        </w:trPr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(опрессовочный тест)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(затвор, прокладки)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3279,05</w:t>
            </w:r>
          </w:p>
        </w:tc>
      </w:tr>
      <w:tr>
        <w:trPr/>
        <w:tc>
          <w:tcPr>
            <w:tcW w:w="104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Наладка теплопункта( манометры, термометры)</w:t>
            </w:r>
          </w:p>
        </w:tc>
        <w:tc>
          <w:tcPr>
            <w:tcW w:w="12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(подвал)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445,00</w:t>
            </w:r>
          </w:p>
        </w:tc>
      </w:tr>
      <w:tr>
        <w:trPr/>
        <w:tc>
          <w:tcPr>
            <w:tcW w:w="104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Придомовое ограждение(сетка плетеная, проволока вязальная)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1956,00</w:t>
            </w:r>
          </w:p>
        </w:tc>
      </w:tr>
      <w:tr>
        <w:trPr/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(хомуты, краны, прокладки)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6160,63</w:t>
            </w:r>
          </w:p>
        </w:tc>
      </w:tr>
      <w:tr>
        <w:trPr>
          <w:trHeight w:val="203" w:hRule="atLeast"/>
        </w:trPr>
        <w:tc>
          <w:tcPr>
            <w:tcW w:w="104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Программа по благоустройству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дворовых территорий «Формирование современной городской среды на территории муниципального образования «Город Курск» на 2018-2024 годы»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7155,60</w:t>
            </w:r>
          </w:p>
        </w:tc>
      </w:tr>
      <w:tr>
        <w:trPr>
          <w:trHeight w:val="203" w:hRule="atLeast"/>
        </w:trPr>
        <w:tc>
          <w:tcPr>
            <w:tcW w:w="104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377,00</w:t>
            </w:r>
          </w:p>
        </w:tc>
      </w:tr>
      <w:tr>
        <w:trPr/>
        <w:tc>
          <w:tcPr>
            <w:tcW w:w="10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51093,93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14e5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b14e51"/>
    <w:pPr>
      <w:spacing w:before="0" w:after="140"/>
    </w:pPr>
    <w:rPr/>
  </w:style>
  <w:style w:type="paragraph" w:styleId="Style16">
    <w:name w:val="List"/>
    <w:basedOn w:val="Style15"/>
    <w:rsid w:val="00b14e51"/>
    <w:pPr/>
    <w:rPr>
      <w:rFonts w:cs="Mangal"/>
    </w:rPr>
  </w:style>
  <w:style w:type="paragraph" w:styleId="Style17" w:customStyle="1">
    <w:name w:val="Caption"/>
    <w:basedOn w:val="Normal"/>
    <w:qFormat/>
    <w:rsid w:val="00b14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14e51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b14e51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b14e5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LibreOffice/6.3.0.4$Windows_X86_64 LibreOffice_project/057fc023c990d676a43019934386b85b21a9ee99</Application>
  <Pages>1</Pages>
  <Words>286</Words>
  <Characters>2040</Characters>
  <CharactersWithSpaces>2239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2021-03-03T06:32:00Z</dcterms:created>
  <dc:creator>xxx</dc:creator>
  <dc:description/>
  <dc:language>ru-RU</dc:language>
  <cp:lastModifiedBy/>
  <cp:lastPrinted>2022-08-09T15:19:01Z</cp:lastPrinted>
  <dcterms:modified xsi:type="dcterms:W3CDTF">2022-08-09T15:19:12Z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