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05" w:rsidRDefault="00B86EF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1B4B05" w:rsidRDefault="00B86EF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ООО УК «Парижское по ремонту, управлению и содержанию</w:t>
      </w:r>
    </w:p>
    <w:p w:rsidR="001B4B05" w:rsidRDefault="00B86EF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общего имущества и коммунальным услугам по жилому дому № 26 </w:t>
      </w:r>
    </w:p>
    <w:p w:rsidR="001B4B05" w:rsidRDefault="00B86EFE">
      <w:pPr>
        <w:spacing w:after="0"/>
        <w:jc w:val="center"/>
        <w:rPr>
          <w:rFonts w:hint="eastAsia"/>
        </w:rPr>
      </w:pPr>
      <w:r>
        <w:rPr>
          <w:rFonts w:ascii="Times New Roman" w:hAnsi="Times New Roman" w:cs="Times New Roman"/>
          <w:b/>
          <w:sz w:val="20"/>
          <w:szCs w:val="20"/>
        </w:rPr>
        <w:t>ул. 2-й Весенний проезд за период работы с 01.01.2022 по 31.10.2022 г.</w:t>
      </w:r>
    </w:p>
    <w:p w:rsidR="001B4B05" w:rsidRDefault="00B86EFE">
      <w:pPr>
        <w:spacing w:after="0"/>
        <w:rPr>
          <w:rFonts w:hint="eastAsia"/>
        </w:rPr>
      </w:pPr>
      <w:r>
        <w:rPr>
          <w:rFonts w:ascii="Times New Roman" w:hAnsi="Times New Roman" w:cs="Times New Roman"/>
          <w:sz w:val="18"/>
          <w:szCs w:val="18"/>
        </w:rPr>
        <w:t>Площадь дома – 5400,9 кв.м.; Количество квартир – 83</w:t>
      </w:r>
    </w:p>
    <w:tbl>
      <w:tblPr>
        <w:tblStyle w:val="a9"/>
        <w:tblW w:w="5000" w:type="pct"/>
        <w:tblLook w:val="04A0"/>
      </w:tblPr>
      <w:tblGrid>
        <w:gridCol w:w="2640"/>
        <w:gridCol w:w="1809"/>
        <w:gridCol w:w="1842"/>
        <w:gridCol w:w="1305"/>
        <w:gridCol w:w="1975"/>
      </w:tblGrid>
      <w:tr w:rsidR="001B4B05">
        <w:tc>
          <w:tcPr>
            <w:tcW w:w="2581" w:type="dxa"/>
            <w:shd w:val="clear" w:color="auto" w:fill="auto"/>
          </w:tcPr>
          <w:p w:rsidR="001B4B05" w:rsidRDefault="001B4B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shd w:val="clear" w:color="auto" w:fill="auto"/>
          </w:tcPr>
          <w:p w:rsidR="001B4B05" w:rsidRDefault="00B86E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и управление, руб.</w:t>
            </w:r>
          </w:p>
        </w:tc>
        <w:tc>
          <w:tcPr>
            <w:tcW w:w="1800" w:type="dxa"/>
            <w:shd w:val="clear" w:color="auto" w:fill="auto"/>
          </w:tcPr>
          <w:p w:rsidR="001B4B05" w:rsidRDefault="00B86E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 ремонт, руб.</w:t>
            </w:r>
          </w:p>
        </w:tc>
        <w:tc>
          <w:tcPr>
            <w:tcW w:w="1276" w:type="dxa"/>
            <w:shd w:val="clear" w:color="auto" w:fill="auto"/>
          </w:tcPr>
          <w:p w:rsidR="001B4B05" w:rsidRDefault="00B86E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руб.</w:t>
            </w:r>
          </w:p>
        </w:tc>
        <w:tc>
          <w:tcPr>
            <w:tcW w:w="1930" w:type="dxa"/>
            <w:shd w:val="clear" w:color="auto" w:fill="auto"/>
          </w:tcPr>
          <w:p w:rsidR="001B4B05" w:rsidRDefault="00B86E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Капитальный ремонт</w:t>
            </w:r>
          </w:p>
        </w:tc>
      </w:tr>
      <w:tr w:rsidR="001B4B05">
        <w:tc>
          <w:tcPr>
            <w:tcW w:w="2581" w:type="dxa"/>
            <w:shd w:val="clear" w:color="auto" w:fill="auto"/>
          </w:tcPr>
          <w:p w:rsidR="001B4B05" w:rsidRDefault="00B86E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Остаток на начало года</w:t>
            </w:r>
          </w:p>
        </w:tc>
        <w:tc>
          <w:tcPr>
            <w:tcW w:w="1768" w:type="dxa"/>
            <w:shd w:val="clear" w:color="auto" w:fill="auto"/>
          </w:tcPr>
          <w:p w:rsidR="001B4B05" w:rsidRDefault="001B4B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1B4B05" w:rsidRDefault="00B86EF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-24214,32</w:t>
            </w:r>
          </w:p>
        </w:tc>
        <w:tc>
          <w:tcPr>
            <w:tcW w:w="1276" w:type="dxa"/>
            <w:shd w:val="clear" w:color="auto" w:fill="auto"/>
          </w:tcPr>
          <w:p w:rsidR="001B4B05" w:rsidRDefault="001B4B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30" w:type="dxa"/>
            <w:shd w:val="clear" w:color="auto" w:fill="auto"/>
          </w:tcPr>
          <w:p w:rsidR="001B4B05" w:rsidRDefault="00B86EFE">
            <w:pPr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проводился</w:t>
            </w:r>
          </w:p>
        </w:tc>
      </w:tr>
      <w:tr w:rsidR="001B4B05">
        <w:tc>
          <w:tcPr>
            <w:tcW w:w="2581" w:type="dxa"/>
            <w:shd w:val="clear" w:color="auto" w:fill="auto"/>
          </w:tcPr>
          <w:p w:rsidR="001B4B05" w:rsidRDefault="00B86EFE">
            <w:pPr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Начисление за 2022 год</w:t>
            </w:r>
          </w:p>
        </w:tc>
        <w:tc>
          <w:tcPr>
            <w:tcW w:w="1768" w:type="dxa"/>
            <w:shd w:val="clear" w:color="auto" w:fill="auto"/>
          </w:tcPr>
          <w:p w:rsidR="001B4B05" w:rsidRDefault="00B86EFE">
            <w:pPr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558453,06</w:t>
            </w:r>
          </w:p>
        </w:tc>
        <w:tc>
          <w:tcPr>
            <w:tcW w:w="1800" w:type="dxa"/>
            <w:shd w:val="clear" w:color="auto" w:fill="auto"/>
          </w:tcPr>
          <w:p w:rsidR="001B4B05" w:rsidRDefault="00B86EFE">
            <w:pPr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149604,93</w:t>
            </w:r>
          </w:p>
        </w:tc>
        <w:tc>
          <w:tcPr>
            <w:tcW w:w="1276" w:type="dxa"/>
            <w:shd w:val="clear" w:color="auto" w:fill="auto"/>
          </w:tcPr>
          <w:p w:rsidR="001B4B05" w:rsidRDefault="00B86EFE">
            <w:pPr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708057,99</w:t>
            </w:r>
          </w:p>
        </w:tc>
        <w:tc>
          <w:tcPr>
            <w:tcW w:w="1930" w:type="dxa"/>
            <w:shd w:val="clear" w:color="auto" w:fill="auto"/>
          </w:tcPr>
          <w:p w:rsidR="001B4B05" w:rsidRDefault="001B4B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B05">
        <w:tc>
          <w:tcPr>
            <w:tcW w:w="2581" w:type="dxa"/>
            <w:shd w:val="clear" w:color="auto" w:fill="auto"/>
          </w:tcPr>
          <w:p w:rsidR="001B4B05" w:rsidRDefault="00B86E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Оплачено</w:t>
            </w:r>
          </w:p>
        </w:tc>
        <w:tc>
          <w:tcPr>
            <w:tcW w:w="1768" w:type="dxa"/>
            <w:shd w:val="clear" w:color="auto" w:fill="auto"/>
          </w:tcPr>
          <w:p w:rsidR="001B4B05" w:rsidRDefault="00B86E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348033,32</w:t>
            </w:r>
          </w:p>
        </w:tc>
        <w:tc>
          <w:tcPr>
            <w:tcW w:w="1800" w:type="dxa"/>
            <w:shd w:val="clear" w:color="auto" w:fill="auto"/>
          </w:tcPr>
          <w:p w:rsidR="001B4B05" w:rsidRDefault="00B86E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47044,16</w:t>
            </w:r>
          </w:p>
        </w:tc>
        <w:tc>
          <w:tcPr>
            <w:tcW w:w="1276" w:type="dxa"/>
            <w:shd w:val="clear" w:color="auto" w:fill="auto"/>
          </w:tcPr>
          <w:p w:rsidR="001B4B05" w:rsidRDefault="00B86E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395077,48</w:t>
            </w:r>
          </w:p>
        </w:tc>
        <w:tc>
          <w:tcPr>
            <w:tcW w:w="1930" w:type="dxa"/>
            <w:shd w:val="clear" w:color="auto" w:fill="auto"/>
          </w:tcPr>
          <w:p w:rsidR="001B4B05" w:rsidRDefault="001B4B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B05">
        <w:tc>
          <w:tcPr>
            <w:tcW w:w="2581" w:type="dxa"/>
            <w:shd w:val="clear" w:color="auto" w:fill="auto"/>
          </w:tcPr>
          <w:p w:rsidR="001B4B05" w:rsidRDefault="00B86EFE">
            <w:pPr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Затрачено за 2022 год</w:t>
            </w:r>
          </w:p>
        </w:tc>
        <w:tc>
          <w:tcPr>
            <w:tcW w:w="1768" w:type="dxa"/>
            <w:shd w:val="clear" w:color="auto" w:fill="auto"/>
          </w:tcPr>
          <w:p w:rsidR="001B4B05" w:rsidRDefault="00B86EFE">
            <w:pPr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558453,06</w:t>
            </w:r>
          </w:p>
        </w:tc>
        <w:tc>
          <w:tcPr>
            <w:tcW w:w="1800" w:type="dxa"/>
            <w:shd w:val="clear" w:color="auto" w:fill="auto"/>
          </w:tcPr>
          <w:p w:rsidR="001B4B05" w:rsidRDefault="00B86EFE">
            <w:pPr>
              <w:spacing w:after="0" w:line="240" w:lineRule="auto"/>
              <w:rPr>
                <w:rFonts w:hint="eastAsia"/>
              </w:rPr>
            </w:pPr>
            <w:bookmarkStart w:id="0" w:name="__DdeLink__664_11815112581"/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9719,97</w:t>
            </w:r>
          </w:p>
        </w:tc>
        <w:tc>
          <w:tcPr>
            <w:tcW w:w="1276" w:type="dxa"/>
            <w:shd w:val="clear" w:color="auto" w:fill="auto"/>
          </w:tcPr>
          <w:p w:rsidR="001B4B05" w:rsidRDefault="00B86EFE">
            <w:pPr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618173,03</w:t>
            </w:r>
          </w:p>
        </w:tc>
        <w:tc>
          <w:tcPr>
            <w:tcW w:w="1930" w:type="dxa"/>
            <w:shd w:val="clear" w:color="auto" w:fill="auto"/>
          </w:tcPr>
          <w:p w:rsidR="001B4B05" w:rsidRDefault="001B4B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B05">
        <w:tc>
          <w:tcPr>
            <w:tcW w:w="2581" w:type="dxa"/>
            <w:shd w:val="clear" w:color="auto" w:fill="auto"/>
          </w:tcPr>
          <w:p w:rsidR="001B4B05" w:rsidRDefault="00B86EF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тех.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оборудов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68" w:type="dxa"/>
            <w:shd w:val="clear" w:color="auto" w:fill="auto"/>
          </w:tcPr>
          <w:p w:rsidR="001B4B05" w:rsidRDefault="001B4B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1B4B05" w:rsidRDefault="001B4B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B4B05" w:rsidRDefault="00B86EFE">
            <w:pPr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48500,00</w:t>
            </w:r>
          </w:p>
        </w:tc>
        <w:tc>
          <w:tcPr>
            <w:tcW w:w="1930" w:type="dxa"/>
            <w:shd w:val="clear" w:color="auto" w:fill="auto"/>
          </w:tcPr>
          <w:p w:rsidR="001B4B05" w:rsidRDefault="001B4B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B05">
        <w:tc>
          <w:tcPr>
            <w:tcW w:w="2581" w:type="dxa"/>
            <w:shd w:val="clear" w:color="auto" w:fill="auto"/>
          </w:tcPr>
          <w:p w:rsidR="001B4B05" w:rsidRDefault="00B86EFE">
            <w:pPr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Остаток на 31.10.2022 г.</w:t>
            </w:r>
          </w:p>
          <w:p w:rsidR="001B4B05" w:rsidRDefault="001B4B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8" w:type="dxa"/>
            <w:shd w:val="clear" w:color="auto" w:fill="auto"/>
          </w:tcPr>
          <w:p w:rsidR="001B4B05" w:rsidRDefault="001B4B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1B4B05" w:rsidRDefault="00B86EF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-36890,13</w:t>
            </w:r>
          </w:p>
        </w:tc>
        <w:tc>
          <w:tcPr>
            <w:tcW w:w="1276" w:type="dxa"/>
            <w:shd w:val="clear" w:color="auto" w:fill="auto"/>
          </w:tcPr>
          <w:p w:rsidR="001B4B05" w:rsidRDefault="00B86EF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-174595,55</w:t>
            </w:r>
          </w:p>
        </w:tc>
        <w:tc>
          <w:tcPr>
            <w:tcW w:w="1930" w:type="dxa"/>
            <w:shd w:val="clear" w:color="auto" w:fill="auto"/>
          </w:tcPr>
          <w:p w:rsidR="001B4B05" w:rsidRDefault="001B4B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B05">
        <w:tc>
          <w:tcPr>
            <w:tcW w:w="2581" w:type="dxa"/>
            <w:shd w:val="clear" w:color="auto" w:fill="auto"/>
          </w:tcPr>
          <w:p w:rsidR="001B4B05" w:rsidRDefault="00B86E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Среднегодовой тариф</w:t>
            </w:r>
          </w:p>
        </w:tc>
        <w:tc>
          <w:tcPr>
            <w:tcW w:w="1768" w:type="dxa"/>
            <w:shd w:val="clear" w:color="auto" w:fill="auto"/>
          </w:tcPr>
          <w:p w:rsidR="001B4B05" w:rsidRDefault="00B86EFE">
            <w:pPr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10,34</w:t>
            </w:r>
          </w:p>
        </w:tc>
        <w:tc>
          <w:tcPr>
            <w:tcW w:w="1800" w:type="dxa"/>
            <w:shd w:val="clear" w:color="auto" w:fill="auto"/>
          </w:tcPr>
          <w:p w:rsidR="001B4B05" w:rsidRDefault="00B86EF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2,77</w:t>
            </w:r>
          </w:p>
        </w:tc>
        <w:tc>
          <w:tcPr>
            <w:tcW w:w="1276" w:type="dxa"/>
            <w:shd w:val="clear" w:color="auto" w:fill="auto"/>
          </w:tcPr>
          <w:p w:rsidR="001B4B05" w:rsidRDefault="00B86EF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13,11</w:t>
            </w:r>
          </w:p>
        </w:tc>
        <w:tc>
          <w:tcPr>
            <w:tcW w:w="1930" w:type="dxa"/>
            <w:shd w:val="clear" w:color="auto" w:fill="auto"/>
          </w:tcPr>
          <w:p w:rsidR="001B4B05" w:rsidRDefault="001B4B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B4B05" w:rsidRDefault="001B4B05">
      <w:pPr>
        <w:spacing w:after="0"/>
        <w:jc w:val="center"/>
        <w:rPr>
          <w:rFonts w:ascii="Times New Roman" w:hAnsi="Times New Roman" w:cs="Times New Roman"/>
        </w:rPr>
      </w:pPr>
    </w:p>
    <w:p w:rsidR="001B4B05" w:rsidRDefault="00B86EF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Перечень расходов на ремонт, управление и содержание общего имущества многоквартирного дома</w:t>
      </w:r>
    </w:p>
    <w:tbl>
      <w:tblPr>
        <w:tblStyle w:val="a9"/>
        <w:tblW w:w="9575" w:type="dxa"/>
        <w:tblLook w:val="04A0"/>
      </w:tblPr>
      <w:tblGrid>
        <w:gridCol w:w="2297"/>
        <w:gridCol w:w="4449"/>
        <w:gridCol w:w="789"/>
        <w:gridCol w:w="721"/>
        <w:gridCol w:w="1319"/>
      </w:tblGrid>
      <w:tr w:rsidR="001B4B05">
        <w:tc>
          <w:tcPr>
            <w:tcW w:w="2297" w:type="dxa"/>
            <w:shd w:val="clear" w:color="auto" w:fill="auto"/>
          </w:tcPr>
          <w:p w:rsidR="001B4B05" w:rsidRDefault="00B86E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Статья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расходов</w:t>
            </w:r>
          </w:p>
        </w:tc>
        <w:tc>
          <w:tcPr>
            <w:tcW w:w="4449" w:type="dxa"/>
            <w:shd w:val="clear" w:color="auto" w:fill="auto"/>
          </w:tcPr>
          <w:p w:rsidR="001B4B05" w:rsidRDefault="00B86E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работ по управлению и содержанию общего имущества</w:t>
            </w:r>
          </w:p>
        </w:tc>
        <w:tc>
          <w:tcPr>
            <w:tcW w:w="789" w:type="dxa"/>
            <w:shd w:val="clear" w:color="auto" w:fill="auto"/>
          </w:tcPr>
          <w:p w:rsidR="001B4B05" w:rsidRDefault="00B8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21" w:type="dxa"/>
            <w:shd w:val="clear" w:color="auto" w:fill="auto"/>
          </w:tcPr>
          <w:p w:rsidR="001B4B05" w:rsidRDefault="00B8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</w:t>
            </w:r>
          </w:p>
        </w:tc>
        <w:tc>
          <w:tcPr>
            <w:tcW w:w="1319" w:type="dxa"/>
            <w:shd w:val="clear" w:color="auto" w:fill="auto"/>
          </w:tcPr>
          <w:p w:rsidR="001B4B05" w:rsidRDefault="00B86E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затрат, руб.</w:t>
            </w:r>
          </w:p>
        </w:tc>
      </w:tr>
      <w:tr w:rsidR="001B4B05">
        <w:tc>
          <w:tcPr>
            <w:tcW w:w="2297" w:type="dxa"/>
            <w:shd w:val="clear" w:color="auto" w:fill="auto"/>
          </w:tcPr>
          <w:p w:rsidR="001B4B05" w:rsidRDefault="00B86E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Управление, техническое обслуживание и содержание</w:t>
            </w:r>
          </w:p>
        </w:tc>
        <w:tc>
          <w:tcPr>
            <w:tcW w:w="4449" w:type="dxa"/>
            <w:shd w:val="clear" w:color="auto" w:fill="auto"/>
          </w:tcPr>
          <w:p w:rsidR="001B4B05" w:rsidRDefault="00B86EFE">
            <w:pPr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Управление, техническое обслуживание и содержание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общедомового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имущества, аварийно-диспетчерское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   2,20</w:t>
            </w:r>
          </w:p>
        </w:tc>
        <w:tc>
          <w:tcPr>
            <w:tcW w:w="789" w:type="dxa"/>
            <w:shd w:val="clear" w:color="auto" w:fill="auto"/>
          </w:tcPr>
          <w:p w:rsidR="001B4B05" w:rsidRDefault="00B86E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721" w:type="dxa"/>
            <w:shd w:val="clear" w:color="auto" w:fill="auto"/>
          </w:tcPr>
          <w:p w:rsidR="001B4B05" w:rsidRDefault="00B86EFE">
            <w:pPr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5400,9</w:t>
            </w:r>
          </w:p>
        </w:tc>
        <w:tc>
          <w:tcPr>
            <w:tcW w:w="1319" w:type="dxa"/>
            <w:shd w:val="clear" w:color="auto" w:fill="auto"/>
          </w:tcPr>
          <w:p w:rsidR="001B4B05" w:rsidRDefault="00B86EFE">
            <w:pPr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118819,80</w:t>
            </w:r>
          </w:p>
        </w:tc>
      </w:tr>
      <w:tr w:rsidR="001B4B05">
        <w:tc>
          <w:tcPr>
            <w:tcW w:w="2297" w:type="dxa"/>
            <w:shd w:val="clear" w:color="auto" w:fill="auto"/>
          </w:tcPr>
          <w:p w:rsidR="001B4B05" w:rsidRDefault="00B86E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Управление, техническое обслуживание и содержание</w:t>
            </w:r>
          </w:p>
        </w:tc>
        <w:tc>
          <w:tcPr>
            <w:tcW w:w="4449" w:type="dxa"/>
            <w:shd w:val="clear" w:color="auto" w:fill="auto"/>
          </w:tcPr>
          <w:p w:rsidR="001B4B05" w:rsidRDefault="00B86EFE">
            <w:pPr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и уборка придомовой территории (инвентарь)    5,14</w:t>
            </w:r>
          </w:p>
          <w:p w:rsidR="001B4B05" w:rsidRDefault="001B4B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auto"/>
          </w:tcPr>
          <w:p w:rsidR="001B4B05" w:rsidRDefault="00B86E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721" w:type="dxa"/>
            <w:shd w:val="clear" w:color="auto" w:fill="auto"/>
          </w:tcPr>
          <w:p w:rsidR="001B4B05" w:rsidRDefault="00B86EFE">
            <w:pPr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5400,9</w:t>
            </w:r>
          </w:p>
        </w:tc>
        <w:tc>
          <w:tcPr>
            <w:tcW w:w="1319" w:type="dxa"/>
            <w:shd w:val="clear" w:color="auto" w:fill="auto"/>
          </w:tcPr>
          <w:p w:rsidR="001B4B05" w:rsidRDefault="00B86EFE">
            <w:pPr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277606,26</w:t>
            </w:r>
          </w:p>
          <w:p w:rsidR="001B4B05" w:rsidRDefault="001B4B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B4B05" w:rsidRDefault="001B4B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B4B05">
        <w:tc>
          <w:tcPr>
            <w:tcW w:w="2297" w:type="dxa"/>
            <w:shd w:val="clear" w:color="auto" w:fill="auto"/>
          </w:tcPr>
          <w:p w:rsidR="001B4B05" w:rsidRDefault="00B86E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Комплексное обслуживание лифтов</w:t>
            </w:r>
          </w:p>
        </w:tc>
        <w:tc>
          <w:tcPr>
            <w:tcW w:w="4449" w:type="dxa"/>
            <w:shd w:val="clear" w:color="auto" w:fill="auto"/>
          </w:tcPr>
          <w:p w:rsidR="001B4B05" w:rsidRDefault="00B86EFE">
            <w:pPr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Аварийно-диспетчерское обслуживание,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диагностическое освидетельствование и страхование лифтового оборудования    3,00</w:t>
            </w:r>
          </w:p>
        </w:tc>
        <w:tc>
          <w:tcPr>
            <w:tcW w:w="789" w:type="dxa"/>
            <w:shd w:val="clear" w:color="auto" w:fill="auto"/>
          </w:tcPr>
          <w:p w:rsidR="001B4B05" w:rsidRDefault="00B86E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721" w:type="dxa"/>
            <w:shd w:val="clear" w:color="auto" w:fill="auto"/>
          </w:tcPr>
          <w:p w:rsidR="001B4B05" w:rsidRDefault="00B86EFE">
            <w:pPr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5400,9</w:t>
            </w:r>
          </w:p>
        </w:tc>
        <w:tc>
          <w:tcPr>
            <w:tcW w:w="1319" w:type="dxa"/>
            <w:shd w:val="clear" w:color="auto" w:fill="auto"/>
          </w:tcPr>
          <w:p w:rsidR="001B4B05" w:rsidRDefault="00B86EFE">
            <w:pPr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162027,00</w:t>
            </w:r>
          </w:p>
        </w:tc>
      </w:tr>
      <w:tr w:rsidR="001B4B05">
        <w:tc>
          <w:tcPr>
            <w:tcW w:w="2297" w:type="dxa"/>
            <w:shd w:val="clear" w:color="auto" w:fill="auto"/>
          </w:tcPr>
          <w:p w:rsidR="001B4B05" w:rsidRDefault="00B86E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Т О ГО</w:t>
            </w:r>
          </w:p>
        </w:tc>
        <w:tc>
          <w:tcPr>
            <w:tcW w:w="4449" w:type="dxa"/>
            <w:shd w:val="clear" w:color="auto" w:fill="auto"/>
          </w:tcPr>
          <w:p w:rsidR="001B4B05" w:rsidRDefault="00B86E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10,34</w:t>
            </w:r>
          </w:p>
        </w:tc>
        <w:tc>
          <w:tcPr>
            <w:tcW w:w="789" w:type="dxa"/>
            <w:shd w:val="clear" w:color="auto" w:fill="auto"/>
          </w:tcPr>
          <w:p w:rsidR="001B4B05" w:rsidRDefault="001B4B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1B4B05" w:rsidRDefault="001B4B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auto"/>
          </w:tcPr>
          <w:p w:rsidR="001B4B05" w:rsidRDefault="00B86EFE">
            <w:pPr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558453,06</w:t>
            </w:r>
          </w:p>
        </w:tc>
      </w:tr>
    </w:tbl>
    <w:p w:rsidR="001B4B05" w:rsidRDefault="001B4B0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9"/>
        <w:tblW w:w="9525" w:type="dxa"/>
        <w:tblLook w:val="04A0"/>
      </w:tblPr>
      <w:tblGrid>
        <w:gridCol w:w="1022"/>
        <w:gridCol w:w="7257"/>
        <w:gridCol w:w="1246"/>
      </w:tblGrid>
      <w:tr w:rsidR="001B4B05">
        <w:tc>
          <w:tcPr>
            <w:tcW w:w="1022" w:type="dxa"/>
            <w:shd w:val="clear" w:color="auto" w:fill="auto"/>
          </w:tcPr>
          <w:p w:rsidR="001B4B05" w:rsidRDefault="00B86EFE">
            <w:pPr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</w:tc>
        <w:tc>
          <w:tcPr>
            <w:tcW w:w="7257" w:type="dxa"/>
            <w:shd w:val="clear" w:color="auto" w:fill="auto"/>
          </w:tcPr>
          <w:p w:rsidR="001B4B05" w:rsidRDefault="00B86EFE">
            <w:pPr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работ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слуг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1B4B05" w:rsidRDefault="00B86E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</w:tc>
      </w:tr>
      <w:tr w:rsidR="001B4B05">
        <w:tc>
          <w:tcPr>
            <w:tcW w:w="1022" w:type="dxa"/>
            <w:shd w:val="clear" w:color="auto" w:fill="auto"/>
          </w:tcPr>
          <w:p w:rsidR="001B4B05" w:rsidRDefault="00B86EFE">
            <w:pPr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7257" w:type="dxa"/>
            <w:shd w:val="clear" w:color="auto" w:fill="auto"/>
          </w:tcPr>
          <w:p w:rsidR="001B4B05" w:rsidRDefault="00B86EFE">
            <w:pPr>
              <w:spacing w:after="0" w:line="240" w:lineRule="auto"/>
              <w:rPr>
                <w:rFonts w:hint="eastAsia"/>
              </w:rPr>
            </w:pPr>
            <w:bookmarkStart w:id="1" w:name="__DdeLink__471_772205162"/>
            <w:r>
              <w:rPr>
                <w:rFonts w:ascii="Times New Roman" w:hAnsi="Times New Roman" w:cs="Times New Roman"/>
                <w:sz w:val="18"/>
                <w:szCs w:val="18"/>
              </w:rPr>
              <w:t>Ремонт системы водо</w:t>
            </w:r>
            <w:bookmarkEnd w:id="1"/>
            <w:r>
              <w:rPr>
                <w:rFonts w:ascii="Times New Roman" w:hAnsi="Times New Roman" w:cs="Times New Roman"/>
                <w:sz w:val="18"/>
                <w:szCs w:val="18"/>
              </w:rPr>
              <w:t>отведения</w:t>
            </w:r>
          </w:p>
        </w:tc>
        <w:tc>
          <w:tcPr>
            <w:tcW w:w="1246" w:type="dxa"/>
            <w:shd w:val="clear" w:color="auto" w:fill="auto"/>
          </w:tcPr>
          <w:p w:rsidR="001B4B05" w:rsidRDefault="00B86EFE">
            <w:pPr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7745,34</w:t>
            </w:r>
          </w:p>
        </w:tc>
      </w:tr>
      <w:tr w:rsidR="001B4B05">
        <w:tc>
          <w:tcPr>
            <w:tcW w:w="1022" w:type="dxa"/>
            <w:tcBorders>
              <w:top w:val="nil"/>
            </w:tcBorders>
            <w:shd w:val="clear" w:color="auto" w:fill="auto"/>
          </w:tcPr>
          <w:p w:rsidR="001B4B05" w:rsidRDefault="00B86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7257" w:type="dxa"/>
            <w:tcBorders>
              <w:top w:val="nil"/>
            </w:tcBorders>
            <w:shd w:val="clear" w:color="auto" w:fill="auto"/>
          </w:tcPr>
          <w:p w:rsidR="001B4B05" w:rsidRDefault="00B86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системы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электроснабжения</w:t>
            </w:r>
          </w:p>
        </w:tc>
        <w:tc>
          <w:tcPr>
            <w:tcW w:w="1246" w:type="dxa"/>
            <w:tcBorders>
              <w:top w:val="nil"/>
            </w:tcBorders>
            <w:shd w:val="clear" w:color="auto" w:fill="auto"/>
          </w:tcPr>
          <w:p w:rsidR="001B4B05" w:rsidRDefault="00B86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1900,00</w:t>
            </w:r>
          </w:p>
        </w:tc>
      </w:tr>
      <w:tr w:rsidR="001B4B05">
        <w:tc>
          <w:tcPr>
            <w:tcW w:w="1022" w:type="dxa"/>
            <w:vMerge w:val="restart"/>
            <w:tcBorders>
              <w:top w:val="nil"/>
            </w:tcBorders>
            <w:shd w:val="clear" w:color="auto" w:fill="auto"/>
          </w:tcPr>
          <w:p w:rsidR="001B4B05" w:rsidRDefault="00B86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7257" w:type="dxa"/>
            <w:tcBorders>
              <w:top w:val="nil"/>
            </w:tcBorders>
            <w:shd w:val="clear" w:color="auto" w:fill="auto"/>
          </w:tcPr>
          <w:p w:rsidR="001B4B05" w:rsidRDefault="00B86EFE">
            <w:pPr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Покраска лавочек, детской площадки, бордюров, деревьев</w:t>
            </w:r>
          </w:p>
        </w:tc>
        <w:tc>
          <w:tcPr>
            <w:tcW w:w="1246" w:type="dxa"/>
            <w:tcBorders>
              <w:top w:val="nil"/>
            </w:tcBorders>
            <w:shd w:val="clear" w:color="auto" w:fill="auto"/>
          </w:tcPr>
          <w:p w:rsidR="001B4B05" w:rsidRDefault="00B86EFE">
            <w:pPr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5184,57</w:t>
            </w:r>
          </w:p>
        </w:tc>
      </w:tr>
      <w:tr w:rsidR="001B4B05">
        <w:tc>
          <w:tcPr>
            <w:tcW w:w="1022" w:type="dxa"/>
            <w:vMerge/>
            <w:tcBorders>
              <w:top w:val="nil"/>
            </w:tcBorders>
            <w:shd w:val="clear" w:color="auto" w:fill="auto"/>
          </w:tcPr>
          <w:p w:rsidR="001B4B05" w:rsidRDefault="001B4B05">
            <w:pPr>
              <w:spacing w:after="0" w:line="240" w:lineRule="auto"/>
              <w:rPr>
                <w:rFonts w:hint="eastAsia"/>
              </w:rPr>
            </w:pPr>
          </w:p>
        </w:tc>
        <w:tc>
          <w:tcPr>
            <w:tcW w:w="7257" w:type="dxa"/>
            <w:tcBorders>
              <w:top w:val="nil"/>
            </w:tcBorders>
            <w:shd w:val="clear" w:color="auto" w:fill="auto"/>
          </w:tcPr>
          <w:p w:rsidR="001B4B05" w:rsidRDefault="00B86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системы водоснабжения</w:t>
            </w:r>
          </w:p>
        </w:tc>
        <w:tc>
          <w:tcPr>
            <w:tcW w:w="1246" w:type="dxa"/>
            <w:tcBorders>
              <w:top w:val="nil"/>
            </w:tcBorders>
            <w:shd w:val="clear" w:color="auto" w:fill="auto"/>
          </w:tcPr>
          <w:p w:rsidR="001B4B05" w:rsidRDefault="00B86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5854,00</w:t>
            </w:r>
          </w:p>
        </w:tc>
      </w:tr>
      <w:tr w:rsidR="001B4B05">
        <w:tc>
          <w:tcPr>
            <w:tcW w:w="1022" w:type="dxa"/>
            <w:vMerge/>
            <w:tcBorders>
              <w:top w:val="nil"/>
            </w:tcBorders>
            <w:shd w:val="clear" w:color="auto" w:fill="auto"/>
          </w:tcPr>
          <w:p w:rsidR="001B4B05" w:rsidRDefault="001B4B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7" w:type="dxa"/>
            <w:tcBorders>
              <w:top w:val="nil"/>
            </w:tcBorders>
            <w:shd w:val="clear" w:color="auto" w:fill="auto"/>
          </w:tcPr>
          <w:p w:rsidR="001B4B05" w:rsidRDefault="00B86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крыши</w:t>
            </w:r>
          </w:p>
        </w:tc>
        <w:tc>
          <w:tcPr>
            <w:tcW w:w="1246" w:type="dxa"/>
            <w:tcBorders>
              <w:top w:val="nil"/>
            </w:tcBorders>
            <w:shd w:val="clear" w:color="auto" w:fill="auto"/>
          </w:tcPr>
          <w:p w:rsidR="001B4B05" w:rsidRDefault="00B86EFE">
            <w:pPr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11239,00</w:t>
            </w:r>
          </w:p>
        </w:tc>
      </w:tr>
      <w:tr w:rsidR="001B4B05">
        <w:tc>
          <w:tcPr>
            <w:tcW w:w="1022" w:type="dxa"/>
            <w:vMerge w:val="restart"/>
            <w:tcBorders>
              <w:top w:val="nil"/>
            </w:tcBorders>
            <w:shd w:val="clear" w:color="auto" w:fill="auto"/>
          </w:tcPr>
          <w:p w:rsidR="001B4B05" w:rsidRDefault="00B86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7257" w:type="dxa"/>
            <w:tcBorders>
              <w:top w:val="nil"/>
            </w:tcBorders>
            <w:shd w:val="clear" w:color="auto" w:fill="auto"/>
          </w:tcPr>
          <w:p w:rsidR="001B4B05" w:rsidRDefault="00B86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Дезинфекция мест общего пользования</w:t>
            </w:r>
          </w:p>
        </w:tc>
        <w:tc>
          <w:tcPr>
            <w:tcW w:w="1246" w:type="dxa"/>
            <w:tcBorders>
              <w:top w:val="nil"/>
            </w:tcBorders>
            <w:shd w:val="clear" w:color="auto" w:fill="auto"/>
          </w:tcPr>
          <w:p w:rsidR="001B4B05" w:rsidRDefault="00B86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1165,00</w:t>
            </w:r>
          </w:p>
        </w:tc>
      </w:tr>
      <w:tr w:rsidR="001B4B05">
        <w:tc>
          <w:tcPr>
            <w:tcW w:w="1022" w:type="dxa"/>
            <w:vMerge/>
            <w:tcBorders>
              <w:top w:val="nil"/>
            </w:tcBorders>
            <w:shd w:val="clear" w:color="auto" w:fill="auto"/>
          </w:tcPr>
          <w:p w:rsidR="001B4B05" w:rsidRDefault="001B4B05">
            <w:pPr>
              <w:spacing w:after="0" w:line="240" w:lineRule="auto"/>
              <w:rPr>
                <w:rFonts w:hint="eastAsia"/>
              </w:rPr>
            </w:pPr>
          </w:p>
        </w:tc>
        <w:tc>
          <w:tcPr>
            <w:tcW w:w="7257" w:type="dxa"/>
            <w:tcBorders>
              <w:top w:val="nil"/>
            </w:tcBorders>
            <w:shd w:val="clear" w:color="auto" w:fill="auto"/>
          </w:tcPr>
          <w:p w:rsidR="001B4B05" w:rsidRDefault="00B86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системы теплоснабжения</w:t>
            </w:r>
          </w:p>
        </w:tc>
        <w:tc>
          <w:tcPr>
            <w:tcW w:w="1246" w:type="dxa"/>
            <w:tcBorders>
              <w:top w:val="nil"/>
            </w:tcBorders>
            <w:shd w:val="clear" w:color="auto" w:fill="auto"/>
          </w:tcPr>
          <w:p w:rsidR="001B4B05" w:rsidRDefault="00B86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14458,76</w:t>
            </w:r>
          </w:p>
        </w:tc>
      </w:tr>
      <w:tr w:rsidR="001B4B05">
        <w:tc>
          <w:tcPr>
            <w:tcW w:w="1022" w:type="dxa"/>
            <w:vMerge/>
            <w:tcBorders>
              <w:top w:val="nil"/>
            </w:tcBorders>
            <w:shd w:val="clear" w:color="auto" w:fill="auto"/>
          </w:tcPr>
          <w:p w:rsidR="001B4B05" w:rsidRDefault="001B4B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7" w:type="dxa"/>
            <w:tcBorders>
              <w:top w:val="nil"/>
            </w:tcBorders>
            <w:shd w:val="clear" w:color="auto" w:fill="auto"/>
          </w:tcPr>
          <w:p w:rsidR="001B4B05" w:rsidRDefault="00B86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Промывка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системы горячего водоснабжения и отопления</w:t>
            </w:r>
          </w:p>
        </w:tc>
        <w:tc>
          <w:tcPr>
            <w:tcW w:w="1246" w:type="dxa"/>
            <w:tcBorders>
              <w:top w:val="nil"/>
            </w:tcBorders>
            <w:shd w:val="clear" w:color="auto" w:fill="auto"/>
          </w:tcPr>
          <w:p w:rsidR="001B4B05" w:rsidRDefault="00B86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11000,00</w:t>
            </w:r>
          </w:p>
        </w:tc>
      </w:tr>
      <w:tr w:rsidR="001B4B05">
        <w:tc>
          <w:tcPr>
            <w:tcW w:w="1022" w:type="dxa"/>
            <w:tcBorders>
              <w:top w:val="nil"/>
            </w:tcBorders>
            <w:shd w:val="clear" w:color="auto" w:fill="auto"/>
          </w:tcPr>
          <w:p w:rsidR="001B4B05" w:rsidRDefault="00B86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июль</w:t>
            </w:r>
          </w:p>
        </w:tc>
        <w:tc>
          <w:tcPr>
            <w:tcW w:w="7257" w:type="dxa"/>
            <w:tcBorders>
              <w:top w:val="nil"/>
            </w:tcBorders>
            <w:shd w:val="clear" w:color="auto" w:fill="auto"/>
          </w:tcPr>
          <w:p w:rsidR="001B4B05" w:rsidRDefault="00B86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осветительных приборов</w:t>
            </w:r>
          </w:p>
        </w:tc>
        <w:tc>
          <w:tcPr>
            <w:tcW w:w="1246" w:type="dxa"/>
            <w:tcBorders>
              <w:top w:val="nil"/>
            </w:tcBorders>
            <w:shd w:val="clear" w:color="auto" w:fill="auto"/>
          </w:tcPr>
          <w:p w:rsidR="001B4B05" w:rsidRDefault="00B86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1173,30</w:t>
            </w:r>
          </w:p>
        </w:tc>
      </w:tr>
      <w:tr w:rsidR="001B4B05">
        <w:trPr>
          <w:trHeight w:val="322"/>
        </w:trPr>
        <w:tc>
          <w:tcPr>
            <w:tcW w:w="1022" w:type="dxa"/>
            <w:shd w:val="clear" w:color="auto" w:fill="auto"/>
          </w:tcPr>
          <w:p w:rsidR="001B4B05" w:rsidRDefault="001B4B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7" w:type="dxa"/>
            <w:shd w:val="clear" w:color="auto" w:fill="auto"/>
          </w:tcPr>
          <w:p w:rsidR="001B4B05" w:rsidRDefault="00B86E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выполнение:</w:t>
            </w:r>
          </w:p>
        </w:tc>
        <w:tc>
          <w:tcPr>
            <w:tcW w:w="1246" w:type="dxa"/>
            <w:shd w:val="clear" w:color="auto" w:fill="auto"/>
          </w:tcPr>
          <w:p w:rsidR="001B4B05" w:rsidRDefault="00B86EFE">
            <w:pPr>
              <w:spacing w:after="0" w:line="240" w:lineRule="auto"/>
              <w:rPr>
                <w:rFonts w:hint="eastAsia"/>
              </w:rPr>
            </w:pPr>
            <w:bookmarkStart w:id="2" w:name="__DdeLink__664_1181511258"/>
            <w:bookmarkStart w:id="3" w:name="__DdeLink__962_4059557098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bookmarkEnd w:id="2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9719,97</w:t>
            </w:r>
            <w:bookmarkEnd w:id="3"/>
          </w:p>
        </w:tc>
      </w:tr>
    </w:tbl>
    <w:p w:rsidR="001B4B05" w:rsidRDefault="001B4B05">
      <w:pPr>
        <w:spacing w:after="0"/>
        <w:jc w:val="center"/>
        <w:rPr>
          <w:rFonts w:hint="eastAsia"/>
        </w:rPr>
      </w:pPr>
    </w:p>
    <w:sectPr w:rsidR="001B4B05" w:rsidSect="001B4B05">
      <w:pgSz w:w="11906" w:h="16838"/>
      <w:pgMar w:top="388" w:right="850" w:bottom="1125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>
    <w:useFELayout/>
  </w:compat>
  <w:rsids>
    <w:rsidRoot w:val="001B4B05"/>
    <w:rsid w:val="001B4B05"/>
    <w:rsid w:val="00B8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D7"/>
    <w:pPr>
      <w:overflowPunct w:val="0"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8207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8207DD"/>
    <w:pPr>
      <w:spacing w:after="140"/>
    </w:pPr>
  </w:style>
  <w:style w:type="paragraph" w:styleId="a5">
    <w:name w:val="List"/>
    <w:basedOn w:val="a4"/>
    <w:rsid w:val="008207DD"/>
  </w:style>
  <w:style w:type="paragraph" w:customStyle="1" w:styleId="Caption">
    <w:name w:val="Caption"/>
    <w:basedOn w:val="a"/>
    <w:qFormat/>
    <w:rsid w:val="008207DD"/>
    <w:pPr>
      <w:suppressLineNumbers/>
      <w:spacing w:before="120" w:after="120"/>
    </w:pPr>
    <w:rPr>
      <w:i/>
      <w:iCs/>
      <w:sz w:val="24"/>
    </w:rPr>
  </w:style>
  <w:style w:type="paragraph" w:styleId="a6">
    <w:name w:val="index heading"/>
    <w:basedOn w:val="a"/>
    <w:qFormat/>
    <w:rsid w:val="008207DD"/>
    <w:pPr>
      <w:suppressLineNumbers/>
    </w:pPr>
  </w:style>
  <w:style w:type="paragraph" w:customStyle="1" w:styleId="a7">
    <w:name w:val="Содержимое таблицы"/>
    <w:basedOn w:val="a"/>
    <w:qFormat/>
    <w:rsid w:val="009D2928"/>
    <w:pPr>
      <w:suppressLineNumbers/>
    </w:pPr>
  </w:style>
  <w:style w:type="paragraph" w:customStyle="1" w:styleId="a8">
    <w:name w:val="Заголовок таблицы"/>
    <w:basedOn w:val="a7"/>
    <w:qFormat/>
    <w:rsid w:val="009D2928"/>
    <w:pPr>
      <w:jc w:val="center"/>
    </w:pPr>
    <w:rPr>
      <w:b/>
      <w:bCs/>
    </w:rPr>
  </w:style>
  <w:style w:type="table" w:styleId="a9">
    <w:name w:val="Table Grid"/>
    <w:basedOn w:val="a1"/>
    <w:uiPriority w:val="59"/>
    <w:rsid w:val="00DA39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2023-03-24T06:37:00Z</dcterms:created>
  <dcterms:modified xsi:type="dcterms:W3CDTF">2023-03-24T06:37:00Z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