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8D" w:rsidRDefault="006E50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1688D" w:rsidRDefault="006E50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 по ремонту, управлению и содержанию</w:t>
      </w:r>
    </w:p>
    <w:p w:rsidR="0021688D" w:rsidRDefault="006E5059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общего имущества и коммунальным услугам по жилому дому № 3</w:t>
      </w:r>
    </w:p>
    <w:p w:rsidR="0021688D" w:rsidRDefault="006E5059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ул. Герцена за период работы с 01.01.2022 по 31.12.2022 г.</w:t>
      </w:r>
    </w:p>
    <w:p w:rsidR="0021688D" w:rsidRDefault="00216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88D" w:rsidRDefault="006E5059">
      <w:pPr>
        <w:spacing w:after="0"/>
      </w:pPr>
      <w:r>
        <w:rPr>
          <w:rFonts w:ascii="Times New Roman" w:hAnsi="Times New Roman" w:cs="Times New Roman"/>
          <w:sz w:val="18"/>
          <w:szCs w:val="18"/>
        </w:rPr>
        <w:t>Площадь дома –  7968,9 кв.м.; Количество квартир – 142</w:t>
      </w:r>
    </w:p>
    <w:p w:rsidR="0021688D" w:rsidRDefault="0021688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2590"/>
        <w:gridCol w:w="1800"/>
        <w:gridCol w:w="1825"/>
        <w:gridCol w:w="1276"/>
        <w:gridCol w:w="2080"/>
      </w:tblGrid>
      <w:tr w:rsidR="0021688D"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руб.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21688D"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128962,99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88D"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2022 год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1081539,10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264886,23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1346425,33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</w:tc>
      </w:tr>
      <w:tr w:rsidR="0021688D"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1006912,90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246609,08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1253521,98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88D"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2022 год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1081539,10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224762,15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1306301,25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88D"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115500,00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88D"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31.12.2022 г.</w:t>
            </w:r>
          </w:p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266309,92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-52779,27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88D"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11,31</w:t>
            </w: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14,08</w:t>
            </w:r>
          </w:p>
        </w:tc>
        <w:tc>
          <w:tcPr>
            <w:tcW w:w="20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88D" w:rsidRDefault="0021688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688D" w:rsidRDefault="006E505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W w:w="9575" w:type="dxa"/>
        <w:tblLook w:val="04A0"/>
      </w:tblPr>
      <w:tblGrid>
        <w:gridCol w:w="2304"/>
        <w:gridCol w:w="4477"/>
        <w:gridCol w:w="703"/>
        <w:gridCol w:w="757"/>
        <w:gridCol w:w="1334"/>
      </w:tblGrid>
      <w:tr w:rsidR="0021688D"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21688D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общедомового имущества, аварийно-диспетчерское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                                                        8-31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7968,9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794658,70</w:t>
            </w:r>
          </w:p>
        </w:tc>
      </w:tr>
      <w:tr w:rsidR="0021688D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Аварийно-диспетчерское обслуживание, диагностическое освидетельствование и страхование лифтового оборудования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3-00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7968,9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286880,40</w:t>
            </w:r>
          </w:p>
        </w:tc>
      </w:tr>
      <w:tr w:rsidR="0021688D">
        <w:tc>
          <w:tcPr>
            <w:tcW w:w="23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1081539,10</w:t>
            </w:r>
          </w:p>
        </w:tc>
      </w:tr>
    </w:tbl>
    <w:p w:rsidR="0021688D" w:rsidRDefault="0021688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5000" w:type="pct"/>
        <w:tblLook w:val="04A0"/>
      </w:tblPr>
      <w:tblGrid>
        <w:gridCol w:w="995"/>
        <w:gridCol w:w="7311"/>
        <w:gridCol w:w="1265"/>
      </w:tblGrid>
      <w:tr w:rsidR="0021688D">
        <w:tc>
          <w:tcPr>
            <w:tcW w:w="973" w:type="dxa"/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7146" w:type="dxa"/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работ,услуг</w:t>
            </w:r>
          </w:p>
        </w:tc>
        <w:tc>
          <w:tcPr>
            <w:tcW w:w="1236" w:type="dxa"/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21688D">
        <w:tc>
          <w:tcPr>
            <w:tcW w:w="973" w:type="dxa"/>
            <w:vMerge w:val="restart"/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146" w:type="dxa"/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ливневой канализации (труба для отвода)</w:t>
            </w:r>
          </w:p>
        </w:tc>
        <w:tc>
          <w:tcPr>
            <w:tcW w:w="1236" w:type="dxa"/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1060,00</w:t>
            </w:r>
          </w:p>
        </w:tc>
      </w:tr>
      <w:tr w:rsidR="0021688D">
        <w:tc>
          <w:tcPr>
            <w:tcW w:w="973" w:type="dxa"/>
            <w:vMerge/>
            <w:shd w:val="clear" w:color="auto" w:fill="auto"/>
          </w:tcPr>
          <w:p w:rsidR="0021688D" w:rsidRDefault="0021688D">
            <w:pPr>
              <w:spacing w:after="0" w:line="240" w:lineRule="auto"/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шлагбаума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</w:tr>
      <w:tr w:rsidR="0021688D">
        <w:tc>
          <w:tcPr>
            <w:tcW w:w="973" w:type="dxa"/>
            <w:vMerge/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Люк канализационный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1178,00</w:t>
            </w:r>
          </w:p>
        </w:tc>
      </w:tr>
      <w:tr w:rsidR="0021688D">
        <w:tc>
          <w:tcPr>
            <w:tcW w:w="973" w:type="dxa"/>
            <w:vMerge/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bookmarkStart w:id="0" w:name="__DdeLink__286_1825479963"/>
            <w:r>
              <w:rPr>
                <w:rFonts w:ascii="Times New Roman" w:hAnsi="Times New Roman"/>
                <w:sz w:val="18"/>
                <w:szCs w:val="18"/>
              </w:rPr>
              <w:t xml:space="preserve">Ремонт системы </w:t>
            </w:r>
            <w:r>
              <w:rPr>
                <w:rFonts w:ascii="Times New Roman" w:hAnsi="Times New Roman"/>
                <w:sz w:val="18"/>
                <w:szCs w:val="18"/>
              </w:rPr>
              <w:t>водоснабжения</w:t>
            </w:r>
            <w:bookmarkEnd w:id="0"/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4710,20</w:t>
            </w:r>
          </w:p>
        </w:tc>
      </w:tr>
      <w:tr w:rsidR="0021688D">
        <w:tc>
          <w:tcPr>
            <w:tcW w:w="973" w:type="dxa"/>
            <w:vMerge/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6" w:type="dxa"/>
            <w:shd w:val="clear" w:color="auto" w:fill="auto"/>
          </w:tcPr>
          <w:p w:rsidR="0021688D" w:rsidRDefault="006E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236" w:type="dxa"/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1900,00</w:t>
            </w:r>
          </w:p>
        </w:tc>
      </w:tr>
      <w:tr w:rsidR="0021688D"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Покраска лавочек, детской площадки, бордюров, деревьев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4424,49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температуры с настройкой на тепловом узле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3345,97</w:t>
            </w:r>
          </w:p>
        </w:tc>
      </w:tr>
      <w:tr w:rsidR="0021688D"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Дезинфекция подвала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1165,00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/>
                <w:sz w:val="18"/>
                <w:szCs w:val="18"/>
              </w:rPr>
              <w:t>дорожного покрытия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8467,00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Поверка и тех.обслуживание  вычислителей количества теплоты, ПРЭМ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17767,20</w:t>
            </w:r>
          </w:p>
        </w:tc>
      </w:tr>
      <w:tr w:rsidR="0021688D"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20685,00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1" w:name="__DdeLink__682_2875821298"/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</w:t>
            </w:r>
            <w:bookmarkEnd w:id="1"/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952,20</w:t>
            </w:r>
          </w:p>
        </w:tc>
      </w:tr>
      <w:tr w:rsidR="0021688D"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водоснабжения и отопления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11000,00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5631,90</w:t>
            </w:r>
          </w:p>
        </w:tc>
      </w:tr>
      <w:tr w:rsidR="0021688D"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 в подвале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898,30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Дезинсекция территорий инсектоакарицидными препаратами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2700,00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подъездов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50486,10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водоснабжения 3 подъезд (насос)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12910,24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 (прожектор)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2540,72</w:t>
            </w:r>
          </w:p>
        </w:tc>
      </w:tr>
      <w:tr w:rsidR="0021688D"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кровли кв.70,71,72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50859,50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системы холодного водоснабжения 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16139,45</w:t>
            </w:r>
          </w:p>
        </w:tc>
      </w:tr>
      <w:tr w:rsidR="0021688D"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доводчика на входную дверь в  4 подъезде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1150,00</w:t>
            </w:r>
          </w:p>
        </w:tc>
      </w:tr>
      <w:tr w:rsidR="0021688D">
        <w:tc>
          <w:tcPr>
            <w:tcW w:w="973" w:type="dxa"/>
            <w:vMerge/>
            <w:tcBorders>
              <w:top w:val="nil"/>
            </w:tcBorders>
            <w:shd w:val="clear" w:color="auto" w:fill="auto"/>
          </w:tcPr>
          <w:p w:rsidR="0021688D" w:rsidRDefault="0021688D">
            <w:pPr>
              <w:spacing w:after="0" w:line="240" w:lineRule="auto"/>
            </w:pPr>
          </w:p>
        </w:tc>
        <w:tc>
          <w:tcPr>
            <w:tcW w:w="714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осветительных приборов в подъездах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:rsidR="0021688D" w:rsidRDefault="006E5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3890,88</w:t>
            </w:r>
          </w:p>
        </w:tc>
      </w:tr>
      <w:tr w:rsidR="0021688D">
        <w:tc>
          <w:tcPr>
            <w:tcW w:w="973" w:type="dxa"/>
            <w:shd w:val="clear" w:color="auto" w:fill="auto"/>
          </w:tcPr>
          <w:p w:rsidR="0021688D" w:rsidRDefault="002168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6" w:type="dxa"/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36" w:type="dxa"/>
            <w:shd w:val="clear" w:color="auto" w:fill="auto"/>
          </w:tcPr>
          <w:p w:rsidR="0021688D" w:rsidRDefault="006E50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224762,15</w:t>
            </w:r>
          </w:p>
        </w:tc>
      </w:tr>
    </w:tbl>
    <w:p w:rsidR="0021688D" w:rsidRDefault="0021688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688D" w:rsidRDefault="0021688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688D" w:rsidRDefault="0021688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688D" w:rsidRDefault="0021688D">
      <w:pPr>
        <w:spacing w:after="0"/>
        <w:jc w:val="center"/>
      </w:pPr>
    </w:p>
    <w:sectPr w:rsidR="0021688D" w:rsidSect="0021688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FELayout/>
  </w:compat>
  <w:rsids>
    <w:rsidRoot w:val="0021688D"/>
    <w:rsid w:val="0021688D"/>
    <w:rsid w:val="006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7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959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95921"/>
    <w:pPr>
      <w:spacing w:after="140"/>
    </w:pPr>
  </w:style>
  <w:style w:type="paragraph" w:styleId="a5">
    <w:name w:val="List"/>
    <w:basedOn w:val="a4"/>
    <w:rsid w:val="00995921"/>
    <w:rPr>
      <w:rFonts w:cs="Mangal"/>
    </w:rPr>
  </w:style>
  <w:style w:type="paragraph" w:customStyle="1" w:styleId="Caption">
    <w:name w:val="Caption"/>
    <w:basedOn w:val="a"/>
    <w:qFormat/>
    <w:rsid w:val="009959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9592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2B7842"/>
    <w:pPr>
      <w:suppressLineNumbers/>
    </w:pPr>
  </w:style>
  <w:style w:type="paragraph" w:customStyle="1" w:styleId="a8">
    <w:name w:val="Заголовок таблицы"/>
    <w:basedOn w:val="a7"/>
    <w:qFormat/>
    <w:rsid w:val="002B784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2023-03-14T09:29:00Z</cp:lastPrinted>
  <dcterms:created xsi:type="dcterms:W3CDTF">2023-03-29T13:18:00Z</dcterms:created>
  <dcterms:modified xsi:type="dcterms:W3CDTF">2023-03-29T13:18:00Z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